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0E" w:rsidRPr="00DD6111" w:rsidRDefault="007D150E" w:rsidP="00BC0DB8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DD611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</w:p>
    <w:p w:rsidR="00BC0DB8" w:rsidRDefault="00BC0DB8" w:rsidP="00BC0DB8">
      <w:pPr>
        <w:jc w:val="center"/>
        <w:rPr>
          <w:b/>
          <w:i/>
          <w:color w:val="000000"/>
          <w:sz w:val="28"/>
          <w:szCs w:val="28"/>
        </w:rPr>
      </w:pPr>
      <w:r w:rsidRPr="00BC0DB8">
        <w:rPr>
          <w:b/>
          <w:i/>
          <w:color w:val="000000"/>
          <w:sz w:val="28"/>
          <w:szCs w:val="28"/>
        </w:rPr>
        <w:t>Тарифы (цены)</w:t>
      </w:r>
    </w:p>
    <w:p w:rsidR="007D150E" w:rsidRDefault="00BC0DB8" w:rsidP="00BC0DB8">
      <w:pPr>
        <w:jc w:val="center"/>
        <w:rPr>
          <w:color w:val="000000"/>
          <w:sz w:val="28"/>
          <w:szCs w:val="28"/>
        </w:rPr>
      </w:pPr>
      <w:r w:rsidRPr="00BC0DB8">
        <w:rPr>
          <w:color w:val="000000"/>
          <w:sz w:val="28"/>
          <w:szCs w:val="28"/>
        </w:rPr>
        <w:t xml:space="preserve">для потребителей, установленные для ресурсоснабжающих организаций, у которых управляющая организация </w:t>
      </w:r>
      <w:r>
        <w:rPr>
          <w:color w:val="000000"/>
          <w:sz w:val="28"/>
          <w:szCs w:val="28"/>
        </w:rPr>
        <w:t xml:space="preserve">ООО «АВАНАГАРД» </w:t>
      </w:r>
      <w:r w:rsidRPr="00BC0DB8">
        <w:rPr>
          <w:color w:val="000000"/>
          <w:sz w:val="28"/>
          <w:szCs w:val="28"/>
        </w:rPr>
        <w:t>закупает коммунальные ресурсы.</w:t>
      </w:r>
    </w:p>
    <w:p w:rsidR="00BC0DB8" w:rsidRDefault="00BC0DB8" w:rsidP="00BC0DB8">
      <w:pPr>
        <w:spacing w:line="192" w:lineRule="auto"/>
        <w:jc w:val="center"/>
        <w:rPr>
          <w:color w:val="000000"/>
          <w:sz w:val="28"/>
          <w:szCs w:val="28"/>
        </w:rPr>
      </w:pPr>
    </w:p>
    <w:tbl>
      <w:tblPr>
        <w:tblStyle w:val="a4"/>
        <w:tblW w:w="14884" w:type="dxa"/>
        <w:tblInd w:w="392" w:type="dxa"/>
        <w:tblLook w:val="04A0"/>
      </w:tblPr>
      <w:tblGrid>
        <w:gridCol w:w="540"/>
        <w:gridCol w:w="2902"/>
        <w:gridCol w:w="2464"/>
        <w:gridCol w:w="1789"/>
        <w:gridCol w:w="7189"/>
      </w:tblGrid>
      <w:tr w:rsidR="006F0C57" w:rsidTr="006F0C57">
        <w:trPr>
          <w:trHeight w:val="285"/>
        </w:trPr>
        <w:tc>
          <w:tcPr>
            <w:tcW w:w="540" w:type="dxa"/>
            <w:vMerge w:val="restart"/>
          </w:tcPr>
          <w:p w:rsidR="006F0C57" w:rsidRPr="00195416" w:rsidRDefault="006F0C57" w:rsidP="0068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2" w:type="dxa"/>
            <w:vMerge w:val="restart"/>
          </w:tcPr>
          <w:p w:rsidR="006F0C57" w:rsidRPr="00195416" w:rsidRDefault="006F0C57" w:rsidP="006F0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253" w:type="dxa"/>
            <w:gridSpan w:val="2"/>
          </w:tcPr>
          <w:p w:rsidR="006F0C57" w:rsidRPr="00195416" w:rsidRDefault="006F0C57" w:rsidP="006F0C57">
            <w:pPr>
              <w:pStyle w:val="ConsPlusNormal"/>
              <w:ind w:left="-10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 xml:space="preserve"> на коммунальные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189" w:type="dxa"/>
            <w:vMerge w:val="restart"/>
          </w:tcPr>
          <w:p w:rsidR="006F0C57" w:rsidRPr="006F0C57" w:rsidRDefault="006F0C57" w:rsidP="0047381F">
            <w:pPr>
              <w:pStyle w:val="ConsPlusNormal"/>
              <w:ind w:left="-108" w:right="-37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381F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(дата, номер, наименование принявшего акт органа), которыми установлены такие тарифы</w:t>
            </w:r>
          </w:p>
        </w:tc>
      </w:tr>
      <w:tr w:rsidR="006F0C57" w:rsidTr="006F0C57">
        <w:trPr>
          <w:trHeight w:val="270"/>
        </w:trPr>
        <w:tc>
          <w:tcPr>
            <w:tcW w:w="540" w:type="dxa"/>
            <w:vMerge/>
          </w:tcPr>
          <w:p w:rsidR="006F0C57" w:rsidRPr="00195416" w:rsidRDefault="006F0C57" w:rsidP="0068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vMerge/>
          </w:tcPr>
          <w:p w:rsidR="006F0C57" w:rsidRPr="00195416" w:rsidRDefault="006F0C57" w:rsidP="0068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F0C57" w:rsidRPr="00195416" w:rsidRDefault="006F0C57" w:rsidP="0068772A">
            <w:pPr>
              <w:pStyle w:val="ConsPlusNormal"/>
              <w:ind w:left="-10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30.06.2015</w:t>
            </w:r>
          </w:p>
        </w:tc>
        <w:tc>
          <w:tcPr>
            <w:tcW w:w="1789" w:type="dxa"/>
          </w:tcPr>
          <w:p w:rsidR="006F0C57" w:rsidRDefault="006F0C57" w:rsidP="0068772A">
            <w:pPr>
              <w:pStyle w:val="ConsPlusNormal"/>
              <w:ind w:left="-10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01.07.2015 </w:t>
            </w:r>
          </w:p>
          <w:p w:rsidR="006F0C57" w:rsidRPr="00195416" w:rsidRDefault="006F0C57" w:rsidP="0068772A">
            <w:pPr>
              <w:pStyle w:val="ConsPlusNormal"/>
              <w:ind w:left="-10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31.12.2015 </w:t>
            </w:r>
          </w:p>
        </w:tc>
        <w:tc>
          <w:tcPr>
            <w:tcW w:w="7189" w:type="dxa"/>
            <w:vMerge/>
          </w:tcPr>
          <w:p w:rsidR="006F0C57" w:rsidRDefault="006F0C57" w:rsidP="0068772A">
            <w:pPr>
              <w:pStyle w:val="ConsPlusNormal"/>
              <w:ind w:left="-10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57" w:rsidTr="006F0C57">
        <w:tc>
          <w:tcPr>
            <w:tcW w:w="540" w:type="dxa"/>
          </w:tcPr>
          <w:p w:rsidR="006F0C57" w:rsidRPr="00195416" w:rsidRDefault="006F0C57" w:rsidP="00687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6F0C57" w:rsidRPr="00195416" w:rsidRDefault="006F0C57" w:rsidP="006F0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2464" w:type="dxa"/>
            <w:vAlign w:val="center"/>
          </w:tcPr>
          <w:p w:rsidR="006F0C57" w:rsidRPr="00124A2F" w:rsidRDefault="006F0C57" w:rsidP="0068772A">
            <w:pPr>
              <w:pStyle w:val="ConsPlusNormal"/>
              <w:ind w:left="-10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2F">
              <w:rPr>
                <w:rFonts w:ascii="Times New Roman" w:hAnsi="Times New Roman" w:cs="Times New Roman"/>
                <w:sz w:val="24"/>
                <w:szCs w:val="24"/>
              </w:rPr>
              <w:t xml:space="preserve">13,06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1789" w:type="dxa"/>
            <w:vAlign w:val="center"/>
          </w:tcPr>
          <w:p w:rsidR="006F0C57" w:rsidRPr="00124A2F" w:rsidRDefault="006F0C57" w:rsidP="0068772A">
            <w:pPr>
              <w:pStyle w:val="ConsPlusNormal"/>
              <w:ind w:left="-10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2F">
              <w:rPr>
                <w:rFonts w:ascii="Times New Roman" w:hAnsi="Times New Roman" w:cs="Times New Roman"/>
                <w:sz w:val="24"/>
                <w:szCs w:val="24"/>
              </w:rPr>
              <w:t xml:space="preserve">14,86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7189" w:type="dxa"/>
          </w:tcPr>
          <w:p w:rsidR="006F0C57" w:rsidRPr="00124A2F" w:rsidRDefault="006F0C57" w:rsidP="006F0C57">
            <w:pPr>
              <w:pStyle w:val="ConsPlusNormal"/>
              <w:ind w:left="-108" w:right="-37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0C57">
              <w:rPr>
                <w:rFonts w:ascii="Times New Roman" w:hAnsi="Times New Roman" w:cs="Times New Roman"/>
                <w:sz w:val="24"/>
                <w:szCs w:val="24"/>
              </w:rPr>
              <w:t>Приказ Управления государственного регулирования цен и тарифов РА от 26.11.2012г. №237-п, от 19.03.2013 № 50-п.</w:t>
            </w:r>
          </w:p>
        </w:tc>
      </w:tr>
      <w:tr w:rsidR="006F0C57" w:rsidTr="006F0C57">
        <w:tc>
          <w:tcPr>
            <w:tcW w:w="540" w:type="dxa"/>
          </w:tcPr>
          <w:p w:rsidR="006F0C57" w:rsidRPr="00195416" w:rsidRDefault="006F0C57" w:rsidP="00435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2" w:type="dxa"/>
          </w:tcPr>
          <w:p w:rsidR="006F0C57" w:rsidRDefault="006F0C57" w:rsidP="006F0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Горяч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водоснабжение</w:t>
            </w:r>
          </w:p>
        </w:tc>
        <w:tc>
          <w:tcPr>
            <w:tcW w:w="2464" w:type="dxa"/>
            <w:vAlign w:val="center"/>
          </w:tcPr>
          <w:p w:rsidR="006F0C57" w:rsidRPr="00195416" w:rsidRDefault="006F0C57" w:rsidP="005F29A0">
            <w:pPr>
              <w:pStyle w:val="ConsPlusNormal"/>
              <w:ind w:left="-10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129,03 руб./м3</w:t>
            </w:r>
          </w:p>
        </w:tc>
        <w:tc>
          <w:tcPr>
            <w:tcW w:w="1789" w:type="dxa"/>
            <w:vAlign w:val="center"/>
          </w:tcPr>
          <w:p w:rsidR="006F0C57" w:rsidRPr="00195416" w:rsidRDefault="006F0C57" w:rsidP="005F29A0">
            <w:pPr>
              <w:pStyle w:val="ConsPlusNormal"/>
              <w:ind w:left="-10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руб./м3</w:t>
            </w:r>
          </w:p>
        </w:tc>
        <w:tc>
          <w:tcPr>
            <w:tcW w:w="7189" w:type="dxa"/>
          </w:tcPr>
          <w:p w:rsidR="006F0C57" w:rsidRPr="00124A2F" w:rsidRDefault="006F0C57" w:rsidP="006F0C57">
            <w:pPr>
              <w:pStyle w:val="ConsPlusNormal"/>
              <w:ind w:left="-108" w:right="-37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0C57">
              <w:rPr>
                <w:rFonts w:ascii="Times New Roman" w:hAnsi="Times New Roman" w:cs="Times New Roman"/>
                <w:sz w:val="24"/>
                <w:szCs w:val="24"/>
              </w:rPr>
              <w:t>Приказ Управления государственного регулирования цен и тарифов РА от 26.11.2012г.№243-п.</w:t>
            </w:r>
          </w:p>
        </w:tc>
      </w:tr>
      <w:tr w:rsidR="006F0C57" w:rsidTr="006F0C57">
        <w:tc>
          <w:tcPr>
            <w:tcW w:w="540" w:type="dxa"/>
          </w:tcPr>
          <w:p w:rsidR="006F0C57" w:rsidRPr="00195416" w:rsidRDefault="006F0C57" w:rsidP="00435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2" w:type="dxa"/>
          </w:tcPr>
          <w:p w:rsidR="006F0C57" w:rsidRPr="00195416" w:rsidRDefault="006F0C57" w:rsidP="00687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64" w:type="dxa"/>
            <w:vAlign w:val="center"/>
          </w:tcPr>
          <w:p w:rsidR="006F0C57" w:rsidRPr="00124A2F" w:rsidRDefault="006F0C57" w:rsidP="0068772A">
            <w:pPr>
              <w:pStyle w:val="ConsPlusNormal"/>
              <w:ind w:left="-10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2F">
              <w:rPr>
                <w:rFonts w:ascii="Times New Roman" w:hAnsi="Times New Roman" w:cs="Times New Roman"/>
                <w:sz w:val="24"/>
                <w:szCs w:val="24"/>
              </w:rPr>
              <w:t xml:space="preserve">10.70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1789" w:type="dxa"/>
            <w:vAlign w:val="center"/>
          </w:tcPr>
          <w:p w:rsidR="006F0C57" w:rsidRPr="00124A2F" w:rsidRDefault="006F0C57" w:rsidP="0068772A">
            <w:pPr>
              <w:pStyle w:val="ConsPlusNormal"/>
              <w:ind w:left="-108"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2F">
              <w:rPr>
                <w:rFonts w:ascii="Times New Roman" w:hAnsi="Times New Roman" w:cs="Times New Roman"/>
                <w:sz w:val="24"/>
                <w:szCs w:val="24"/>
              </w:rPr>
              <w:t xml:space="preserve">12.24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7189" w:type="dxa"/>
          </w:tcPr>
          <w:p w:rsidR="006F0C57" w:rsidRPr="00124A2F" w:rsidRDefault="006F0C57" w:rsidP="006F0C57">
            <w:pPr>
              <w:pStyle w:val="ConsPlusNormal"/>
              <w:ind w:left="-108" w:right="-37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0C57">
              <w:rPr>
                <w:rFonts w:ascii="Times New Roman" w:hAnsi="Times New Roman" w:cs="Times New Roman"/>
                <w:sz w:val="24"/>
                <w:szCs w:val="24"/>
              </w:rPr>
              <w:t>Приказ Управления государственного регулирования цен и тарифов РА от 26.11.2012г. №237-п, от 19.03.2013 № 50-п.</w:t>
            </w:r>
          </w:p>
        </w:tc>
      </w:tr>
      <w:tr w:rsidR="006F0C57" w:rsidTr="006F0C57">
        <w:tc>
          <w:tcPr>
            <w:tcW w:w="540" w:type="dxa"/>
          </w:tcPr>
          <w:p w:rsidR="006F0C57" w:rsidRPr="00195416" w:rsidRDefault="006F0C57" w:rsidP="00435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2" w:type="dxa"/>
          </w:tcPr>
          <w:p w:rsidR="006F0C57" w:rsidRPr="00195416" w:rsidRDefault="006F0C57" w:rsidP="00102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энергия </w:t>
            </w:r>
          </w:p>
        </w:tc>
        <w:tc>
          <w:tcPr>
            <w:tcW w:w="2464" w:type="dxa"/>
            <w:vAlign w:val="center"/>
          </w:tcPr>
          <w:p w:rsidR="006F0C57" w:rsidRPr="00195416" w:rsidRDefault="006F0C57" w:rsidP="001023CA">
            <w:pPr>
              <w:pStyle w:val="ConsPlusNormal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1998,</w:t>
            </w:r>
            <w:r w:rsidRPr="0039107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руб./Гкал</w:t>
            </w:r>
          </w:p>
        </w:tc>
        <w:tc>
          <w:tcPr>
            <w:tcW w:w="1789" w:type="dxa"/>
            <w:vAlign w:val="center"/>
          </w:tcPr>
          <w:p w:rsidR="006F0C57" w:rsidRPr="00195416" w:rsidRDefault="006F0C57" w:rsidP="001023C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2132,</w:t>
            </w:r>
            <w:r w:rsidRPr="003910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руб./Гкал</w:t>
            </w:r>
          </w:p>
        </w:tc>
        <w:tc>
          <w:tcPr>
            <w:tcW w:w="7189" w:type="dxa"/>
          </w:tcPr>
          <w:p w:rsidR="006F0C57" w:rsidRDefault="006F0C57" w:rsidP="006F0C57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0C57">
              <w:rPr>
                <w:rFonts w:ascii="Times New Roman" w:hAnsi="Times New Roman" w:cs="Times New Roman"/>
                <w:sz w:val="24"/>
                <w:szCs w:val="24"/>
              </w:rPr>
              <w:t>Приказ Управления государственного регулирования цен и тарифов РА от 26.11.2012г. №243-п.</w:t>
            </w:r>
          </w:p>
        </w:tc>
      </w:tr>
      <w:tr w:rsidR="006F0C57" w:rsidTr="00E90518">
        <w:tc>
          <w:tcPr>
            <w:tcW w:w="540" w:type="dxa"/>
          </w:tcPr>
          <w:p w:rsidR="006F0C57" w:rsidRPr="00195416" w:rsidRDefault="006F0C57" w:rsidP="00435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2" w:type="dxa"/>
          </w:tcPr>
          <w:p w:rsidR="006F0C57" w:rsidRDefault="006F0C57" w:rsidP="00211FB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5416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0C57" w:rsidRPr="00195416" w:rsidRDefault="006F0C57" w:rsidP="00211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F0C57" w:rsidRPr="002B490B" w:rsidRDefault="006F0C57" w:rsidP="00211FB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 xml:space="preserve">Одноставочный тариф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 xml:space="preserve"> руб./кВт*</w:t>
            </w:r>
            <w:proofErr w:type="gramStart"/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6F0C57" w:rsidRPr="002B490B" w:rsidRDefault="006F0C57" w:rsidP="00211FB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Тариф дифферинц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по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двум з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нам суток:</w:t>
            </w:r>
          </w:p>
          <w:p w:rsidR="006F0C57" w:rsidRDefault="006F0C57" w:rsidP="00211FB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 xml:space="preserve">- пиковая зона (день) </w:t>
            </w:r>
          </w:p>
          <w:p w:rsidR="006F0C57" w:rsidRPr="002B490B" w:rsidRDefault="006F0C57" w:rsidP="00211FB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 xml:space="preserve"> руб./кВт*</w:t>
            </w:r>
            <w:proofErr w:type="gramStart"/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6F0C57" w:rsidRDefault="006F0C57" w:rsidP="00211FB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- ночная зона (ночь)</w:t>
            </w:r>
          </w:p>
          <w:p w:rsidR="006F0C57" w:rsidRPr="00195416" w:rsidRDefault="006F0C57" w:rsidP="00211FBF">
            <w:pPr>
              <w:pStyle w:val="ConsPlusNormal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2,15</w:t>
            </w:r>
            <w:r w:rsidRPr="002B490B">
              <w:rPr>
                <w:rFonts w:ascii="Times New Roman" w:hAnsi="Times New Roman" w:cs="Times New Roman"/>
                <w:sz w:val="24"/>
                <w:szCs w:val="24"/>
              </w:rPr>
              <w:t xml:space="preserve"> руб./кВт*</w:t>
            </w:r>
            <w:proofErr w:type="gramStart"/>
            <w:r w:rsidRPr="002B490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B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  <w:vAlign w:val="center"/>
          </w:tcPr>
          <w:p w:rsidR="006F0C57" w:rsidRPr="00195416" w:rsidRDefault="006F0C57" w:rsidP="0068772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9" w:type="dxa"/>
          </w:tcPr>
          <w:p w:rsidR="006F0C57" w:rsidRDefault="006F0C57" w:rsidP="006F0C57">
            <w:pPr>
              <w:pStyle w:val="ConsPlusNormal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0C57">
              <w:rPr>
                <w:rFonts w:ascii="Times New Roman" w:hAnsi="Times New Roman" w:cs="Times New Roman"/>
                <w:sz w:val="24"/>
                <w:szCs w:val="24"/>
              </w:rPr>
              <w:t>Приказ РЭДЦиТ КК от 05.12.2012 №76\2012-Э.</w:t>
            </w:r>
          </w:p>
        </w:tc>
      </w:tr>
    </w:tbl>
    <w:p w:rsidR="006F0C57" w:rsidRDefault="006F0C57" w:rsidP="006F0C57">
      <w:pPr>
        <w:pStyle w:val="ConsPlusNormal"/>
        <w:ind w:firstLine="540"/>
        <w:jc w:val="both"/>
        <w:rPr>
          <w:color w:val="C00000"/>
        </w:rPr>
      </w:pPr>
    </w:p>
    <w:sectPr w:rsidR="006F0C57" w:rsidSect="006F0C57">
      <w:pgSz w:w="16838" w:h="11906" w:orient="landscape"/>
      <w:pgMar w:top="1134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20E4"/>
    <w:rsid w:val="00084DCD"/>
    <w:rsid w:val="0013423E"/>
    <w:rsid w:val="002520E4"/>
    <w:rsid w:val="00262A9C"/>
    <w:rsid w:val="0045516E"/>
    <w:rsid w:val="0047381F"/>
    <w:rsid w:val="0050564B"/>
    <w:rsid w:val="005D5B78"/>
    <w:rsid w:val="006D17BB"/>
    <w:rsid w:val="006F0C57"/>
    <w:rsid w:val="007C3A4F"/>
    <w:rsid w:val="007D150E"/>
    <w:rsid w:val="00BC0DB8"/>
    <w:rsid w:val="00D3701C"/>
    <w:rsid w:val="00DB0580"/>
    <w:rsid w:val="00EC10A5"/>
    <w:rsid w:val="00EC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520E4"/>
    <w:rPr>
      <w:b/>
      <w:bCs/>
      <w:color w:val="000080"/>
    </w:rPr>
  </w:style>
  <w:style w:type="paragraph" w:customStyle="1" w:styleId="ConsPlusNormal">
    <w:name w:val="ConsPlusNormal"/>
    <w:rsid w:val="007D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0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2014-03-31T03:18:00Z</dcterms:created>
  <dcterms:modified xsi:type="dcterms:W3CDTF">2015-04-05T07:29:00Z</dcterms:modified>
</cp:coreProperties>
</file>